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B" w:rsidRPr="00D8295B" w:rsidRDefault="00D8295B" w:rsidP="00D8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Пятнадцатая всероссийская детско-юношеская экологическая Ассамблея</w:t>
      </w:r>
      <w:r w:rsidRPr="00D82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D132D" wp14:editId="701548C9">
            <wp:extent cx="1333500" cy="1645920"/>
            <wp:effectExtent l="0" t="0" r="0" b="0"/>
            <wp:docPr id="1" name="Рисунок 1" descr="https://lh3.googleusercontent.com/zCR-5h8_rX4FBc6BCmmnNFOIPisccaE2quSBzBnzz9ZHLCB-MoMQIuA83LdYg_6EDwTk-lPBissrFbv88_rZuPMrIdhpw2VoF8lnx1pK8tzNHN6CBIvClE-ke4NoN0TNOamm5W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CR-5h8_rX4FBc6BCmmnNFOIPisccaE2quSBzBnzz9ZHLCB-MoMQIuA83LdYg_6EDwTk-lPBissrFbv88_rZuPMrIdhpw2VoF8lnx1pK8tzNHN6CBIvClE-ke4NoN0TNOamm5W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5B" w:rsidRPr="00D8295B" w:rsidRDefault="00D8295B" w:rsidP="00D8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Нижний Новгород, 14-16 мая 2019 года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5B" w:rsidRPr="00D8295B" w:rsidRDefault="00D8295B" w:rsidP="00D8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ПЕРВОЕ ИНФОРМАЦИОННОЕ ПИСЬМО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Нижний Новгород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28 марта 2019 года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ДОРОГИЕ ДРУЗЬЯ!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УВАЖАЕМЫЕ КОЛЛЕГИ! 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Приглашаем вас принять участие в юбилейной Пятнадцатой детско-юношеской экологической Ассамблее, которая пройдет в Нижнем Новгороде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14 по 16 мая 2019 года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в рамках двадцать первого международного научно-промышленного форума «Великие реки».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Организаторы Ассамблеи — нижегородские общественные организации «Зеленый Парус» и «Компьютерный экологический центр».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Ассамблея проходит при поддержке ВЗАО «Нижегородская ярмарка», МБУ ДО ДДТ “Нижегородского района” нижегородского общественного движения «Экологический центр „Дронт“» и Парка науки Нижегородского государственного университета «Лобачевский 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Lab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8295B" w:rsidRPr="00D8295B" w:rsidRDefault="00D8295B" w:rsidP="00D829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Экспертами и руководителями различных мероприятий Ассамблеи выступают преподаватели нижегородских вузов, представители общественных организаций региона.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АССАМБЛЕИ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14 мая, пройдут конференция учебно-исследовательских проектов в форме постерной сессии и секция методических разработок педагогов (положение будет размещено на сайте Ассамблеи), а также научно-популярная лекция. В этом году участники конференции будут разделены на две секции по возрастам: первая секция для учеников 9–11 классов, вторая — для учеников 5–8 классов.</w:t>
      </w:r>
    </w:p>
    <w:p w:rsidR="00D8295B" w:rsidRPr="00577EAD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15 мая пройдут мастер-классы “Природа через чувственный опыт”, “Живое рисование ”</w:t>
      </w:r>
      <w:r w:rsidR="00577EAD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16 мая состоятся природоохранная акция и экскурсия в Ботанический сад ННГУ.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УЧАСТИЯ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Регистрация для участия в Ассамблее проводится на сайте Ассамблеи по адресу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www.ecoassembly.ru 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в разделе «Подать заявку»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не позднее 15 апреля 2019 года.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позднее 15 апреля 2019 года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на адрес электронной почты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thesis@ecoassembly.ru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отправить тезисы исследовательского проекта. Тезисы будут проходить предварительный заочный отбор. Список работ, прошедших отбор, будет размещен на сайте Ассамблеи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27 апреля 2019 года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Авторы работ, прошедших отбор, и их педагоги приглашаются к участию в постерной сессии Ассамблеи. Эти работы будут опубликованы в сборнике тезисов Ассамблеи.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Группам, нуждающимся в гостинице, необходимо указать это при регистрации.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Организационный взнос для участников Ассамблеи —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400 рублей с каждого члена делегации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. Членами делегации являются как учащиеся, так и их руководители. Эти средства пойдут на изготовление раздаточных материалов, аренду конференц-залов, канцелярские товары.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вы не имеете возможности лично посетить Ассамблею, но желаете опубликовать тезисы вашего исследовательского проекта в сборнике, вам также необходимо зарегистрироваться на сайте Ассамблеи, отправить тезисы по электронной почте и оплатить организационный взнос, сумма которого в этом случае составит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100 рублей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. При заполнении регистрационной формы на сайте Ассамблеи необходимо указать, что участие заочное.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Во избежание недоразумений не перечисляйте организационный взнос до завершения заочного отбора и публикации списка на сайте Ассамблеи. Ошибочно перечисленные взносы не возвращаются.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Оплата организационного взноса производится:</w:t>
      </w:r>
    </w:p>
    <w:p w:rsidR="00D8295B" w:rsidRPr="00D8295B" w:rsidRDefault="00D8295B" w:rsidP="00D829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почтовым переводом по адресу: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603000, Нижний Новгород, </w:t>
      </w:r>
      <w:proofErr w:type="spellStart"/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Балыбердиной</w:t>
      </w:r>
      <w:proofErr w:type="spellEnd"/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Евгении Сергеевне, до востребования 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(обязательно указать название своей организации, Ф. И. О. руководителя и количество участников), </w:t>
      </w:r>
    </w:p>
    <w:p w:rsidR="00D8295B" w:rsidRPr="00D8295B" w:rsidRDefault="00D8295B" w:rsidP="00D8295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переводом на кошелек 41001102550031 платежной системы «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Яндекс</w:t>
      </w:r>
      <w:proofErr w:type="gram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еньги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Взнос необходимо перечислить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позднее 8 мая 2019 года.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Ассамблеи самостоятельно оплачивают проезд до Нижнего Новгорода и обратно, </w:t>
      </w:r>
      <w:proofErr w:type="gram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проживание</w:t>
      </w:r>
      <w:proofErr w:type="gram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и питание во время Ассамблеи. Оргкомитет готов помочь с бронированием номеров в гостиницах Нижнего Новгорода при необходимости.</w:t>
      </w:r>
    </w:p>
    <w:p w:rsidR="00D8295B" w:rsidRPr="00D8295B" w:rsidRDefault="00D8295B" w:rsidP="00D82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РАБОТАМ УЧАСТНИКОВ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И ОТБОР РАБОТ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Ассамблея является площадкой для обмена опытом и общения участников молодежного экологического движения, поэтому основной целевой группой являются школьники, которые выполняют учебно-исследовательские работы, чтобы постичь мир. Поэтому для участия в стендовой сессии принимаются тезисы учебно-исследовательских и проектных работ по экологии, биологии и смежным дисциплинам.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К участию в Ассамблее не принимаются рефераты, описательные и творческие работы, а также работы, содержащие плагиат, и работы, которые не были приняты для участия в прошлые годы. Ранее участвовавшие в Ассамблее работы могут участвовать повторно, если в рамках проводимого исследования были получены новые результаты, которые были отражены в работе.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Отбор тезисов производится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 26 апреля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оргкомитетом Ассамблеи с учетом логичности и структурированности изложения, отсутствия некорректных заимствований, наличия экспериментальной составляющей или выполненной проектной деятельности. 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Оркомитет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дает пояснения по включению или 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невключению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в итоговый список принятых к участию работ.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Тезисы принимаются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только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в электронной форме в формате 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Microsoft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только 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на адрес электронной почты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thesis@ecoassembly.ru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(работы, присланные на другие адреса, рассматриваться не будут). Мы будем признательны вам за аккуратно оформленные тезисы.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В тексте обязательно укажите название работы, фамилии и имена авторов, класс, название учебного заведения или организации, которую они представляют, название населенного пункта и регион.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Название работы должно отражать ее содержание.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Объем тезисов не должен превышать трех страниц, включая иллюстрации и графики, при размере шрифта 12 и одинарном межстрочном интервале.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ВАЖНЫЕ ДАТЫ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В завершение информационного письма напоминаем все даты, которых необходимо придерживаться: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Итак,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позднее 15 апреля 2019 года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вам необходимо:</w:t>
      </w:r>
    </w:p>
    <w:p w:rsidR="00D8295B" w:rsidRPr="00D8295B" w:rsidRDefault="00D8295B" w:rsidP="00D8295B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зарегистрироваться для участия в Ассамблее на сайте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www.ecoassembly.ru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295B" w:rsidRPr="00D8295B" w:rsidRDefault="00D8295B" w:rsidP="00D8295B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отправить оргкомитету Ассамблеи тезисы докладов по электронной почте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thesis@ecoassembly.ru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 позднее 8 мая 2019 года 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вам необходимо:</w:t>
      </w:r>
    </w:p>
    <w:p w:rsidR="00D8295B" w:rsidRPr="00D8295B" w:rsidRDefault="00D8295B" w:rsidP="00D8295B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проверить на сайте Ассамблеи, прошла ли ваша работа предварительный отбор;</w:t>
      </w:r>
    </w:p>
    <w:p w:rsidR="00D8295B" w:rsidRPr="00D8295B" w:rsidRDefault="00D8295B" w:rsidP="00D8295B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если ваша работа прошла предварительный отбор, перечислить организационный взнос.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 мая 2019 года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состоится открытие двадцать первого международного научно-промышленного форума «Великие реки» и пятнадцатой детско-юношеской экологической Ассамблеи.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 ИНФОРМАЦИЯ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Оргкомитет Ассамблеи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Детско-юношеская экологическая организация «Зеленый Парус».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603005, г. Нижний Новгород, ул. Минина, д. 3.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Телефоны: (831) 439-13-29, 439-12-60.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org@ecoassembly.ru.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Ассамблеи — 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Хабибуллин 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Рашит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Денисламович</w:t>
      </w:r>
      <w:proofErr w:type="spellEnd"/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, кандидат биологических наук.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>Любые интересующие вас вопросы вы можете задать на сайте Ассамблеи</w:t>
      </w: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www.ecoassembly.ru</w:t>
      </w:r>
      <w:r w:rsidRPr="00D8295B">
        <w:rPr>
          <w:rFonts w:ascii="Times New Roman" w:eastAsia="Times New Roman" w:hAnsi="Times New Roman" w:cs="Times New Roman"/>
          <w:color w:val="000000"/>
          <w:lang w:eastAsia="ru-RU"/>
        </w:rPr>
        <w:t xml:space="preserve"> в разделе «Обратная связь». </w:t>
      </w:r>
    </w:p>
    <w:p w:rsidR="00D8295B" w:rsidRPr="00D8295B" w:rsidRDefault="00D8295B" w:rsidP="00D82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5B" w:rsidRPr="00D8295B" w:rsidRDefault="00D8295B" w:rsidP="00D82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 встречи в мае в Нижнем Новгороде на Ассамблее!</w:t>
      </w:r>
    </w:p>
    <w:p w:rsidR="0031445E" w:rsidRDefault="0055746D">
      <w:r>
        <w:t xml:space="preserve"> </w:t>
      </w:r>
    </w:p>
    <w:sectPr w:rsidR="0031445E" w:rsidSect="00BA59C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31F0"/>
    <w:multiLevelType w:val="multilevel"/>
    <w:tmpl w:val="FAE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B6F5D"/>
    <w:multiLevelType w:val="multilevel"/>
    <w:tmpl w:val="38B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2929"/>
    <w:multiLevelType w:val="multilevel"/>
    <w:tmpl w:val="8B4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B"/>
    <w:rsid w:val="0031445E"/>
    <w:rsid w:val="0055746D"/>
    <w:rsid w:val="00577EAD"/>
    <w:rsid w:val="007E58FC"/>
    <w:rsid w:val="00BA59CC"/>
    <w:rsid w:val="00D8295B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2019-03-30T05:55:00Z</dcterms:created>
  <dcterms:modified xsi:type="dcterms:W3CDTF">2019-03-30T05:55:00Z</dcterms:modified>
</cp:coreProperties>
</file>