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  <w:drawing>
          <wp:inline distB="0" distT="0" distL="0" distR="0">
            <wp:extent cx="1036320" cy="1275080"/>
            <wp:effectExtent b="0" l="0" r="0" t="0"/>
            <wp:docPr descr="https://lh5.googleusercontent.com/cymHUrvU7KZFL8WPNmidiyE-mE2jbwTeKDB2_W6pIUK6bt7gW48ejs_N4jbCXYAe0jJ4QaUFq4Gmig-CktAbiJPvfbtzry63VmKOCQizDgZRSgDOFXfz3YuzKQDxt2fpQ3FvIZ1W" id="2" name="image1.jpg"/>
            <a:graphic>
              <a:graphicData uri="http://schemas.openxmlformats.org/drawingml/2006/picture">
                <pic:pic>
                  <pic:nvPicPr>
                    <pic:cNvPr descr="https://lh5.googleusercontent.com/cymHUrvU7KZFL8WPNmidiyE-mE2jbwTeKDB2_W6pIUK6bt7gW48ejs_N4jbCXYAe0jJ4QaUFq4Gmig-CktAbiJPvfbtzry63VmKOCQizDgZRSgDOFXfz3YuzKQDxt2fpQ3FvIZ1W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275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Шестнадцатая детско-юношеская экологическая Ассамблея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Нижний Новгород, 19 мая 2020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rtl w:val="0"/>
        </w:rPr>
        <w:t xml:space="preserve">ВТОРОЕ ИНФОРМАЦИОННОЕ ПИСЬМО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Нижний Новгород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18 мая 2020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ДОРОГИЕ ДРУЗЬЯ! УВАЖАЕМЫЕ КОЛЛЕГИ!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Этот год – особый – коронавирусный. И мы все до сих пор находимся на карантине.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Многие крупные мероприятия отменены или перенесены на неопределенный срок.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Мы решили нашу традиционную экологическую Ассамблею не отменять, а провести в дистанционном режиме, чтобы дать возможность участникам рассказать о результатах своих исследований и проектов.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События этой весны показывают, что наша цивилизация находится в очень неустойчивом кризисном состоянии. Для выправления ситуации и для перехода на УСТОЙЧИВУЮ ТРАЕКТОРИЮ РАЗВИТИЯ необходимы усилия молодых, увлеченных людей, любящих свою Землю.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Организаторы Ассамблеи — нижегородские общественные организации «Зеленый Парус» и «Компьютерный экологический центр».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Ассамблея проходит при поддержке Законодательного Собрания Нижегородской области, МБУ ДО «ДДТ Нижегородского района», общественного движения «Экологический центр „Дронт“», Российского социально-экологического союза, «Российской сети рек» и Российского движения школьников.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</w:rPr>
      </w:pPr>
      <w:bookmarkStart w:colFirst="0" w:colLast="0" w:name="_heading=h.immwzpug378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 Ассамблею поступило более 70 работ из Нижнего Новгорода и Нижегородской области, из Саратовской и Ярославской областей.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этом году все мероприятия пройдут в дистанционном формате на платформе ZOOM.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ПРОГРАММА АССАМБЛЕИ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10:00 состоится открытие Ассамблеи по адресу: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https://us04web.zoom.us/j/4049089054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На открытии предполагается: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приветствия от почетных гостей Ассамблеи;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выступление 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ашита Денисламовича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Хабибуллина;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выступление Ивана Алексеева, призера Всероссийского юниорского водного конкурса 2020 года;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выступление координатора движения «Российская сеть рек» и Российского Движения школьников 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емёновны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Колпаковой;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выступление руководитель проекта "Экологическая тропа "Марьина роща" Паутовой Татьяны Валерьевны.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11:00 начнутся выступления участников.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Ассамблея будет работать в двух секциях: «Биоразнообразие» и «Мониторинг природных систем». Секция «Биоразнообразие» будет работать по первоначальному адресу: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https://us04web.zoom.us/j/4049089054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Секция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«Мониторинг природных систем» будет работать по адресу: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https://us02web.zoom.us/j/88262567153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Регламент выступления участников Ассамблеи 5-7 минут и 3 минуты ответы на вопросы.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13:30 состоится закрытие Ассамблеи по адресу: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https://us04web.zoom.us/j/4049089054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Оргкомитет Ассамблеи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Детско-юношеская экологическая организация «Зелёный Парус».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Почтовый адрес: 603005, Нижний Новгород, ул. Минина, д.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Телефон: (831) 439-13-29, 439-12-60.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org@ecoassembly.ru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Любые интересующие вас вопросы вы можете задать также на сайте Ассамблеи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http://ecoassembly.ru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разделе «Обратная связь».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До встречи на Ассамблее!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3C483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 w:val="1"/>
    <w:unhideWhenUsed w:val="1"/>
    <w:rsid w:val="003C483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3C483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us04web.zoom.us/j/4049089054" TargetMode="External"/><Relationship Id="rId10" Type="http://schemas.openxmlformats.org/officeDocument/2006/relationships/hyperlink" Target="https://us02web.zoom.us/j/88262567153" TargetMode="External"/><Relationship Id="rId9" Type="http://schemas.openxmlformats.org/officeDocument/2006/relationships/hyperlink" Target="https://us04web.zoom.us/j/404908905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us04web.zoom.us/j/4049089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nF7qJu9VY/zIAoPk8axPat9TQ==">AMUW2mV95NqKk4iw03ea4ViSPAbf0LvvKIbzYCLM9yLZnrTuBB1NoBMpf3DU2pMPrron1zNh++7n21QEtUEi+B22Nichmow3a0PlxpqchqyJDwISnygIK6xfgmgX+36GLu9LmUBAXdW+Cqc4Llm7zH+oY1sCUhMLSA==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2020-05-18T08:27:00Z</dcterms:created>
  <dc:creator>k</dc:creator>
</cp:coreProperties>
</file>